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640" w:lineRule="exact"/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林芝市城市管理和综合执法局</w:t>
      </w:r>
      <w:r>
        <w:rPr>
          <w:rFonts w:ascii="黑体" w:eastAsia="黑体"/>
          <w:b/>
          <w:sz w:val="48"/>
          <w:szCs w:val="48"/>
        </w:rPr>
        <w:t>20</w:t>
      </w:r>
      <w:r>
        <w:rPr>
          <w:rFonts w:hint="eastAsia" w:ascii="黑体" w:eastAsia="黑体"/>
          <w:b/>
          <w:sz w:val="48"/>
          <w:szCs w:val="48"/>
        </w:rPr>
        <w:t>2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2</w:t>
      </w:r>
      <w:r>
        <w:rPr>
          <w:rFonts w:hint="eastAsia" w:ascii="黑体" w:eastAsia="黑体"/>
          <w:b/>
          <w:sz w:val="48"/>
          <w:szCs w:val="48"/>
        </w:rPr>
        <w:t>年度部门预算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26</w:t>
      </w:r>
      <w:bookmarkStart w:id="0" w:name="_GoBack"/>
      <w:bookmarkEnd w:id="0"/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目  录</w:t>
      </w:r>
    </w:p>
    <w:p>
      <w:pPr>
        <w:spacing w:line="460" w:lineRule="exact"/>
        <w:rPr>
          <w:rFonts w:ascii="宋体" w:hAnsi="宋体"/>
          <w:b/>
          <w:sz w:val="40"/>
          <w:szCs w:val="40"/>
        </w:rPr>
      </w:pP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林芝市城市管理和综合执法局概况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一、部门预算单位构成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二、部门职责和机构设置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 林芝市城市管理和综合执法局</w:t>
      </w:r>
      <w:r>
        <w:rPr>
          <w:rFonts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</w:rPr>
        <w:t>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年度部门预算明细表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一、财政拨款收支总表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二、一般公共预算支出表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三、一般公共预算基本支出表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四、一般公共预算“三公”经费支出表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五、政府性基金预算支出表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六、部门收支总表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七、部门收入总表</w:t>
      </w:r>
    </w:p>
    <w:p>
      <w:pPr>
        <w:spacing w:beforeLines="100" w:afterLines="100"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八、部门支出总表</w:t>
      </w:r>
    </w:p>
    <w:p>
      <w:pPr>
        <w:spacing w:beforeLines="100" w:afterLines="100" w:line="4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 林芝市城市管理和综合执法局</w:t>
      </w:r>
      <w:r>
        <w:rPr>
          <w:rFonts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</w:rPr>
        <w:t>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年度部门预算数据分析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 xml:space="preserve">第四部分  </w:t>
      </w:r>
      <w:r>
        <w:rPr>
          <w:rFonts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</w:rPr>
        <w:t>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年度政府性基金预算支出情况说明。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 xml:space="preserve">第一部分 </w:t>
      </w: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林芝市城市管理和综合执法局概况</w:t>
      </w: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</w:p>
    <w:p>
      <w:pPr>
        <w:ind w:firstLine="630" w:firstLineChars="196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一、部门</w:t>
      </w:r>
      <w:r>
        <w:rPr>
          <w:rFonts w:ascii="黑体" w:hAnsi="宋体" w:eastAsia="黑体"/>
          <w:b/>
          <w:sz w:val="32"/>
          <w:szCs w:val="32"/>
        </w:rPr>
        <w:t>职责和</w:t>
      </w:r>
      <w:r>
        <w:rPr>
          <w:rFonts w:hint="eastAsia" w:ascii="黑体" w:hAnsi="宋体" w:eastAsia="黑体"/>
          <w:b/>
          <w:sz w:val="32"/>
          <w:szCs w:val="32"/>
        </w:rPr>
        <w:t>机构设置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（一）部门职责。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1、贯彻执行国家、自治区有关市政管理事业的方针政策、法律法规，履行行政执法职责，依法管理城市。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2、拟定城市管理事业的发展规划，负责依法对城市的规划、建设、市政、园林、环卫等进行管理和监督，促进城市管理法制化、制度化、规范化、合理化。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3、负责市政工程的规划、建设、管理和监督；负责市政公用设施的管理与维护，确保城市市政公用设施的管理与维护，确保城市市政公用设施正常运行。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4、协同有关部门依法加强市场管理。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5、负责法律、法规赋予的行政许可、行政处罚、行政强制、行政征收等城市行政执法管理工作。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6、负责城市园林绿化的行政和行业管理，组织城区园林绿化建设、养护和管理工作，着力建设生态宜居城市。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7、依据政府授权加强城市公共资源的综合开发、合理利用的组织协调工作，着力规范城市公共资源市场的统一有序。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8、负责市政公用事业系统的财务和统计的管理工作。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9、负责城市市容、环境卫生行政管理和行业管理工作，推进环境卫生作业服务的市场化、社会化、专业化和产业化的发展。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10、协调工商、公安、卫生、建设、环保、交通、水利等部门做好市容市貌综合管理与整治，指导城市管理工作。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11、负责七县（区）燃气行业的监督和管理。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12、指导七县（区）做好市政管理工作。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13、承办市委市政府交办的其他工作。</w:t>
      </w:r>
    </w:p>
    <w:p>
      <w:pPr>
        <w:ind w:firstLine="161" w:firstLineChars="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（二）部门机构设置。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1、内设机构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构情况：我单位2010年7月挂牌成立，有内设科室12个：办公室、政策法规科、城市管理监察支队、城市环境卫生管理中心、城市建设科、政工人事科、城市管理科、城市园林管理中心、燃气管理科、综合执法科、城市公园管理中心、城市管理服务中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_GB2312" w:hAnsi="仿宋" w:eastAsia="仿宋_GB2312"/>
          <w:sz w:val="32"/>
          <w:szCs w:val="32"/>
        </w:rPr>
        <w:t>人员情况：截止到2022年年底我单位现有干部职工577人。正式职工：67人，其中干部53人，工人14人，(退休48人纳入社保)；公益性岗位：161人。其中城管支队11人，园林局61人，公园管理中心12人，环卫27人，托管国策公司的50人，市政科电工组5人；临时工：349人。其中城管支队19人，园林局70人，公园27人，环卫33人，托管国策公司的200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3080" w:firstLineChars="700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ind w:firstLine="3080" w:firstLineChars="700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ind w:firstLine="3080" w:firstLineChars="700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ind w:firstLine="3080" w:firstLineChars="700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ind w:firstLine="3080" w:firstLineChars="700"/>
        <w:rPr>
          <w:rFonts w:ascii="仿宋" w:hAnsi="仿宋" w:eastAsia="仿宋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第二部分</w:t>
      </w:r>
    </w:p>
    <w:p>
      <w:pPr>
        <w:spacing w:line="4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4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市政管理局</w:t>
      </w:r>
      <w:r>
        <w:rPr>
          <w:rFonts w:ascii="黑体" w:hAnsi="宋体" w:eastAsia="黑体"/>
          <w:sz w:val="44"/>
          <w:szCs w:val="44"/>
        </w:rPr>
        <w:t>20</w:t>
      </w:r>
      <w:r>
        <w:rPr>
          <w:rFonts w:hint="eastAsia" w:ascii="黑体" w:hAnsi="宋体" w:eastAsia="黑体"/>
          <w:sz w:val="44"/>
          <w:szCs w:val="44"/>
        </w:rPr>
        <w:t>2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/>
          <w:sz w:val="44"/>
          <w:szCs w:val="44"/>
        </w:rPr>
        <w:t>年度预算明细表</w:t>
      </w: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（表格详见附件）</w:t>
      </w: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spacing w:beforeLines="50" w:afterLines="50"/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8"/>
          <w:szCs w:val="48"/>
        </w:rPr>
      </w:pP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第三部分</w:t>
      </w:r>
    </w:p>
    <w:p>
      <w:pPr>
        <w:spacing w:beforeLines="100" w:afterLines="100" w:line="4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ascii="黑体" w:hAnsi="宋体" w:eastAsia="黑体"/>
          <w:sz w:val="44"/>
          <w:szCs w:val="44"/>
        </w:rPr>
        <w:t>20</w:t>
      </w:r>
      <w:r>
        <w:rPr>
          <w:rFonts w:hint="eastAsia" w:ascii="黑体" w:hAnsi="宋体" w:eastAsia="黑体"/>
          <w:sz w:val="44"/>
          <w:szCs w:val="44"/>
        </w:rPr>
        <w:t>2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/>
          <w:sz w:val="44"/>
          <w:szCs w:val="44"/>
        </w:rPr>
        <w:t>年度部门预算数据分析</w:t>
      </w:r>
    </w:p>
    <w:p>
      <w:pPr>
        <w:spacing w:line="560" w:lineRule="exact"/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</w:rPr>
        <w:t>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年度财政拨款收支预算情况总体说明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年财政预算拨款收支总预算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9208.29</w:t>
      </w:r>
      <w:r>
        <w:rPr>
          <w:rFonts w:hint="eastAsia" w:ascii="仿宋" w:hAnsi="仿宋" w:eastAsia="仿宋"/>
          <w:sz w:val="30"/>
          <w:szCs w:val="30"/>
        </w:rPr>
        <w:t>万元，收入全部为一般公共预算拨款，无政府性基金预算拨款，预算包括：基本支出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2549.96</w:t>
      </w:r>
      <w:r>
        <w:rPr>
          <w:rFonts w:hint="eastAsia" w:ascii="仿宋" w:hAnsi="仿宋" w:eastAsia="仿宋"/>
          <w:sz w:val="30"/>
          <w:szCs w:val="30"/>
        </w:rPr>
        <w:t>万元，其中：工资福利支出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389.85</w:t>
      </w:r>
      <w:r>
        <w:rPr>
          <w:rFonts w:hint="eastAsia" w:ascii="仿宋" w:hAnsi="仿宋" w:eastAsia="仿宋"/>
          <w:sz w:val="30"/>
          <w:szCs w:val="30"/>
        </w:rPr>
        <w:t>万元，商品和服务支出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60.11</w:t>
      </w:r>
      <w:r>
        <w:rPr>
          <w:rFonts w:hint="eastAsia" w:ascii="仿宋" w:hAnsi="仿宋" w:eastAsia="仿宋"/>
          <w:sz w:val="30"/>
          <w:szCs w:val="30"/>
        </w:rPr>
        <w:t>万元；项目支出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6658.33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年度一般公共预算当年财政预算拨款情况说明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年我局预算为：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5148.89</w:t>
      </w:r>
      <w:r>
        <w:rPr>
          <w:rFonts w:hint="eastAsia" w:ascii="仿宋" w:hAnsi="仿宋" w:eastAsia="仿宋"/>
          <w:sz w:val="32"/>
          <w:szCs w:val="32"/>
        </w:rPr>
        <w:t>万元，其中基本支出预算为：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1789.19</w:t>
      </w:r>
      <w:r>
        <w:rPr>
          <w:rFonts w:hint="eastAsia" w:ascii="仿宋" w:hAnsi="仿宋" w:eastAsia="仿宋"/>
          <w:sz w:val="32"/>
          <w:szCs w:val="32"/>
        </w:rPr>
        <w:t>万元，项目支出预算为：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3359.7万元。</w:t>
      </w:r>
      <w:r>
        <w:rPr>
          <w:rFonts w:hint="eastAsia" w:ascii="仿宋" w:hAnsi="仿宋" w:eastAsia="仿宋"/>
          <w:sz w:val="32"/>
          <w:szCs w:val="32"/>
        </w:rPr>
        <w:t>2022年我局预算为：9208.29万元，其中基本支出预算为：2549.96万元，项目支出预算为：6658.33万。较去年增加预算：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4059.4</w:t>
      </w:r>
      <w:r>
        <w:rPr>
          <w:rFonts w:hint="eastAsia" w:ascii="仿宋" w:hAnsi="仿宋" w:eastAsia="仿宋"/>
          <w:sz w:val="32"/>
          <w:szCs w:val="32"/>
        </w:rPr>
        <w:t>万元，原因是202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年随着设施建设维护工作量增加以及人员变动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</w:rPr>
        <w:t>，其他项目资金和基本支出也相应进行了增加。</w:t>
      </w:r>
    </w:p>
    <w:p>
      <w:pPr>
        <w:spacing w:line="560" w:lineRule="exact"/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</w:t>
      </w:r>
      <w:r>
        <w:rPr>
          <w:rFonts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</w:rPr>
        <w:t>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年度一般公共预算基本支出情况说明。</w:t>
      </w:r>
    </w:p>
    <w:p>
      <w:pPr>
        <w:spacing w:line="560" w:lineRule="exact"/>
        <w:ind w:firstLine="787" w:firstLineChars="246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我局预算为：9208.29万元，其中基本支出预算为：2549.96万元，项目支出预算为：6658.33万元，基本支出人员经费为2342.06万元，商品服务支出为：160.11万元，（商品服务支出具体分为：办公费2.63万元、印刷费1.24万元、水费1.09万元、电费4.35万元、邮电费7.02万元、取暖费1.47万元、差旅费55.36万元、维修费1.24万元、公务接待费10.81万元、工会经费32.65万元、福利费0.79万元、车辆运行维护费40.84万元、其他商品服务支出0.62万元）</w:t>
      </w:r>
    </w:p>
    <w:p>
      <w:pPr>
        <w:spacing w:line="560" w:lineRule="exact"/>
        <w:ind w:firstLine="627" w:firstLineChars="196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</w:t>
      </w:r>
      <w:r>
        <w:rPr>
          <w:rFonts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</w:rPr>
        <w:t>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年度一</w:t>
      </w:r>
      <w:r>
        <w:rPr>
          <w:rFonts w:ascii="黑体" w:hAnsi="宋体" w:eastAsia="黑体"/>
          <w:sz w:val="32"/>
          <w:szCs w:val="32"/>
        </w:rPr>
        <w:t>般公共预算</w:t>
      </w:r>
      <w:r>
        <w:rPr>
          <w:rFonts w:hint="eastAsia" w:ascii="黑体" w:hAnsi="宋体" w:eastAsia="黑体"/>
          <w:sz w:val="32"/>
          <w:szCs w:val="32"/>
        </w:rPr>
        <w:t>“三公”经费预算情况说明。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三公经费中公务接待2022年预算数为10.81万元，因我局无接待202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公务接待费用，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2021年公务用车预算为34.33万元，</w:t>
      </w:r>
      <w:r>
        <w:rPr>
          <w:rFonts w:hint="eastAsia" w:ascii="仿宋" w:hAnsi="仿宋" w:eastAsia="仿宋"/>
          <w:sz w:val="32"/>
          <w:szCs w:val="32"/>
        </w:rPr>
        <w:t>2022年公务用车运行维护费年初数为40.84万元，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</w:rPr>
        <w:t>预算6.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万元，年末我局实有人数为67人，年底共计车辆保有量为51辆。</w:t>
      </w:r>
    </w:p>
    <w:p>
      <w:pPr>
        <w:spacing w:line="560" w:lineRule="exact"/>
        <w:ind w:firstLine="480" w:firstLineChars="15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</w:t>
      </w:r>
      <w:r>
        <w:rPr>
          <w:rFonts w:ascii="黑体" w:hAnsi="宋体" w:eastAsia="黑体"/>
          <w:sz w:val="32"/>
          <w:szCs w:val="32"/>
        </w:rPr>
        <w:t>20</w:t>
      </w:r>
      <w:r>
        <w:rPr>
          <w:rFonts w:hint="eastAsia" w:ascii="黑体" w:hAnsi="宋体" w:eastAsia="黑体"/>
          <w:sz w:val="32"/>
          <w:szCs w:val="32"/>
        </w:rPr>
        <w:t>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年度政府性基金预算支出情况说明。</w:t>
      </w:r>
    </w:p>
    <w:p>
      <w:pPr>
        <w:spacing w:line="560" w:lineRule="exact"/>
        <w:ind w:firstLine="800" w:firstLineChars="2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年我局无政府性基金支出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黑体" w:hAnsi="宋体" w:eastAsia="黑体"/>
          <w:sz w:val="30"/>
          <w:szCs w:val="30"/>
        </w:rPr>
        <w:t>六、关于2022年度收入预算情况说明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林芝市市政管理局2022年收入预算9208.29万元。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七、</w:t>
      </w:r>
      <w:r>
        <w:rPr>
          <w:rFonts w:hint="eastAsia" w:ascii="黑体" w:hAnsi="宋体" w:eastAsia="黑体"/>
          <w:sz w:val="30"/>
          <w:szCs w:val="30"/>
        </w:rPr>
        <w:t>关于林芝市人民政府办公室</w:t>
      </w:r>
      <w:r>
        <w:rPr>
          <w:rFonts w:hint="eastAsia" w:ascii="黑体" w:hAnsi="宋体" w:eastAsia="黑体"/>
          <w:sz w:val="32"/>
          <w:szCs w:val="32"/>
        </w:rPr>
        <w:t>2022年度支出预算情况说明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林芝市城市管理和综合执法局2022年支出预算9208.29万元。其中，基本支出2549.96万元；项目支出6658.33万元。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黑体" w:hAnsi="宋体" w:eastAsia="黑体"/>
          <w:sz w:val="32"/>
          <w:szCs w:val="32"/>
        </w:rPr>
        <w:t xml:space="preserve"> 八、其他重要情况说明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国有资产占用情况说明。截止202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年12月31日，我局共有车辆51辆，其中一般执法用车5辆，其他用车46辆。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九、其他重要事项的情况说明。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（一）机关</w:t>
      </w:r>
      <w:r>
        <w:rPr>
          <w:rFonts w:ascii="仿宋_GB2312" w:hAnsi="宋体" w:eastAsia="仿宋_GB2312" w:cs="宋体"/>
          <w:sz w:val="32"/>
          <w:szCs w:val="32"/>
        </w:rPr>
        <w:t>运行经费安排使用情况说明。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pacing w:line="560" w:lineRule="exact"/>
        <w:ind w:firstLine="787" w:firstLineChars="246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运行经费为：其中：工资福利支出2853.46万元，商品服务支出为：160.11万元，（商品服务支出具体分为：办公费2.63万元、印刷费1.24万元、水费1.09万元、电费4.35万元、邮电费7.02万元、取暖费1.47万元、差旅费55.36万元、维修费1.24万元、公务接待费10.81万元、工会经费32.65万元、福利费0.79万元、车辆运行维护费40.84万元、其他商品服务支出0.62万元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政府</w:t>
      </w:r>
      <w:r>
        <w:rPr>
          <w:rFonts w:ascii="仿宋_GB2312" w:hAnsi="宋体" w:eastAsia="仿宋_GB2312" w:cs="宋体"/>
          <w:sz w:val="32"/>
          <w:szCs w:val="32"/>
        </w:rPr>
        <w:t>采购情况说明。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 xml:space="preserve">  暂无政府采购。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国</w:t>
      </w:r>
      <w:r>
        <w:rPr>
          <w:rFonts w:ascii="仿宋_GB2312" w:hAnsi="宋体" w:eastAsia="仿宋_GB2312" w:cs="宋体"/>
          <w:sz w:val="32"/>
          <w:szCs w:val="32"/>
        </w:rPr>
        <w:t>有资产占有使用情况说明。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截至2022年12月31日，资产合计46445.29万元。其中：流动资产3629.66万元，占资产总额的7.81%；固定资产42815.63万元，占资产总额的92.19%。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预算</w:t>
      </w:r>
      <w:r>
        <w:rPr>
          <w:rFonts w:ascii="仿宋_GB2312" w:hAnsi="宋体" w:eastAsia="仿宋_GB2312" w:cs="宋体"/>
          <w:sz w:val="32"/>
          <w:szCs w:val="32"/>
        </w:rPr>
        <w:t>绩效情况说明。</w:t>
      </w:r>
    </w:p>
    <w:p>
      <w:pPr>
        <w:spacing w:line="560" w:lineRule="exact"/>
        <w:ind w:left="420" w:left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>保证各项工作正常运行，保障市政设施维护、各级干部职工工资、差旅、社保缴费等。</w:t>
      </w:r>
    </w:p>
    <w:p>
      <w:pPr>
        <w:spacing w:line="560" w:lineRule="exact"/>
        <w:ind w:left="420" w:left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left="420" w:left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left="420" w:left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44"/>
          <w:szCs w:val="44"/>
        </w:rPr>
        <w:t>第四部分</w:t>
      </w: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名词解释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</w:t>
      </w:r>
      <w:r>
        <w:rPr>
          <w:rFonts w:ascii="仿宋" w:hAnsi="仿宋" w:eastAsia="仿宋" w:cs="宋体"/>
          <w:sz w:val="32"/>
          <w:szCs w:val="32"/>
        </w:rPr>
        <w:t>、一般公共预算拨款收入：指财政</w:t>
      </w:r>
      <w:r>
        <w:rPr>
          <w:rFonts w:hint="eastAsia" w:ascii="仿宋" w:hAnsi="仿宋" w:eastAsia="仿宋" w:cs="宋体"/>
          <w:sz w:val="32"/>
          <w:szCs w:val="32"/>
        </w:rPr>
        <w:t>部门</w:t>
      </w:r>
      <w:r>
        <w:rPr>
          <w:rFonts w:ascii="仿宋" w:hAnsi="仿宋" w:eastAsia="仿宋" w:cs="宋体"/>
          <w:sz w:val="32"/>
          <w:szCs w:val="32"/>
        </w:rPr>
        <w:t>当年拨付的资金。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</w:t>
      </w:r>
      <w:r>
        <w:rPr>
          <w:rFonts w:ascii="仿宋" w:hAnsi="仿宋" w:eastAsia="仿宋" w:cs="宋体"/>
          <w:sz w:val="32"/>
          <w:szCs w:val="32"/>
        </w:rPr>
        <w:t>、其他收入</w:t>
      </w:r>
      <w:r>
        <w:rPr>
          <w:rFonts w:hint="eastAsia" w:ascii="仿宋" w:hAnsi="仿宋" w:eastAsia="仿宋" w:cs="宋体"/>
          <w:sz w:val="32"/>
          <w:szCs w:val="32"/>
        </w:rPr>
        <w:t>：指</w:t>
      </w:r>
      <w:r>
        <w:rPr>
          <w:rFonts w:ascii="仿宋" w:hAnsi="仿宋" w:eastAsia="仿宋" w:cs="宋体"/>
          <w:sz w:val="32"/>
          <w:szCs w:val="32"/>
        </w:rPr>
        <w:t>上述“一般公共预算拨款收入”以外的收入。主</w:t>
      </w:r>
      <w:r>
        <w:rPr>
          <w:rFonts w:hint="eastAsia" w:ascii="仿宋" w:hAnsi="仿宋" w:eastAsia="仿宋" w:cs="宋体"/>
          <w:sz w:val="32"/>
          <w:szCs w:val="32"/>
        </w:rPr>
        <w:t>要</w:t>
      </w:r>
      <w:r>
        <w:rPr>
          <w:rFonts w:ascii="仿宋" w:hAnsi="仿宋" w:eastAsia="仿宋" w:cs="宋体"/>
          <w:sz w:val="32"/>
          <w:szCs w:val="32"/>
        </w:rPr>
        <w:t>是存款利息收入等。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宋体" w:eastAsia="黑体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sz w:val="24"/>
        <w:szCs w:val="24"/>
      </w:rPr>
    </w:pPr>
    <w:r>
      <w:rPr>
        <w:rStyle w:val="10"/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rStyle w:val="10"/>
        <w:sz w:val="24"/>
        <w:szCs w:val="24"/>
      </w:rPr>
      <w:fldChar w:fldCharType="separate"/>
    </w:r>
    <w:r>
      <w:rPr>
        <w:rStyle w:val="10"/>
        <w:sz w:val="24"/>
        <w:szCs w:val="24"/>
      </w:rPr>
      <w:t>6</w:t>
    </w:r>
    <w:r>
      <w:rPr>
        <w:rStyle w:val="10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A23B5D"/>
    <w:multiLevelType w:val="singleLevel"/>
    <w:tmpl w:val="5AA23B5D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AA23B7B"/>
    <w:multiLevelType w:val="singleLevel"/>
    <w:tmpl w:val="5AA23B7B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5AA2546D"/>
    <w:multiLevelType w:val="singleLevel"/>
    <w:tmpl w:val="5AA2546D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Dk0NWZlODYyMDFjY2EyODk5NzU1NjgzZTNmNGYifQ=="/>
  </w:docVars>
  <w:rsids>
    <w:rsidRoot w:val="001026E0"/>
    <w:rsid w:val="00000EDB"/>
    <w:rsid w:val="00000F6C"/>
    <w:rsid w:val="00001BB3"/>
    <w:rsid w:val="0000201D"/>
    <w:rsid w:val="00003DC5"/>
    <w:rsid w:val="00005BCF"/>
    <w:rsid w:val="000064B6"/>
    <w:rsid w:val="0000666C"/>
    <w:rsid w:val="00012974"/>
    <w:rsid w:val="00013C37"/>
    <w:rsid w:val="00015342"/>
    <w:rsid w:val="00015F4D"/>
    <w:rsid w:val="000348B8"/>
    <w:rsid w:val="00043BD0"/>
    <w:rsid w:val="00044A1F"/>
    <w:rsid w:val="00070A0E"/>
    <w:rsid w:val="0007736D"/>
    <w:rsid w:val="000879EA"/>
    <w:rsid w:val="0009277E"/>
    <w:rsid w:val="000A0A9E"/>
    <w:rsid w:val="000A0C30"/>
    <w:rsid w:val="000A192B"/>
    <w:rsid w:val="000A3238"/>
    <w:rsid w:val="000A60CD"/>
    <w:rsid w:val="000A79B6"/>
    <w:rsid w:val="000B167E"/>
    <w:rsid w:val="000B1B29"/>
    <w:rsid w:val="000B45A9"/>
    <w:rsid w:val="000B59A1"/>
    <w:rsid w:val="000C3248"/>
    <w:rsid w:val="000C43F9"/>
    <w:rsid w:val="000C516F"/>
    <w:rsid w:val="000C6C13"/>
    <w:rsid w:val="000D4C3E"/>
    <w:rsid w:val="000D6154"/>
    <w:rsid w:val="000D65E8"/>
    <w:rsid w:val="000E231B"/>
    <w:rsid w:val="000E2EDA"/>
    <w:rsid w:val="000F438D"/>
    <w:rsid w:val="001026E0"/>
    <w:rsid w:val="00102B0E"/>
    <w:rsid w:val="00124CE8"/>
    <w:rsid w:val="001251FE"/>
    <w:rsid w:val="001252E5"/>
    <w:rsid w:val="001337DD"/>
    <w:rsid w:val="00151634"/>
    <w:rsid w:val="00151DFA"/>
    <w:rsid w:val="001520CC"/>
    <w:rsid w:val="001549E6"/>
    <w:rsid w:val="001566F8"/>
    <w:rsid w:val="0017073B"/>
    <w:rsid w:val="0017102B"/>
    <w:rsid w:val="00172075"/>
    <w:rsid w:val="00175B34"/>
    <w:rsid w:val="00185BD5"/>
    <w:rsid w:val="00193FEF"/>
    <w:rsid w:val="00194610"/>
    <w:rsid w:val="001A70D7"/>
    <w:rsid w:val="001A7B4D"/>
    <w:rsid w:val="001B1B7B"/>
    <w:rsid w:val="001B4065"/>
    <w:rsid w:val="001B767B"/>
    <w:rsid w:val="001C0178"/>
    <w:rsid w:val="001C385C"/>
    <w:rsid w:val="001C67CF"/>
    <w:rsid w:val="001D49EE"/>
    <w:rsid w:val="001D660B"/>
    <w:rsid w:val="001E3BFC"/>
    <w:rsid w:val="001E5501"/>
    <w:rsid w:val="001E6D89"/>
    <w:rsid w:val="001E7B5C"/>
    <w:rsid w:val="001F47BD"/>
    <w:rsid w:val="001F71D2"/>
    <w:rsid w:val="00202E30"/>
    <w:rsid w:val="00215B43"/>
    <w:rsid w:val="00215EC4"/>
    <w:rsid w:val="00220B54"/>
    <w:rsid w:val="002240B5"/>
    <w:rsid w:val="002262B6"/>
    <w:rsid w:val="002263A9"/>
    <w:rsid w:val="002273C8"/>
    <w:rsid w:val="00234E67"/>
    <w:rsid w:val="00235F5D"/>
    <w:rsid w:val="00237C88"/>
    <w:rsid w:val="00240438"/>
    <w:rsid w:val="002420A3"/>
    <w:rsid w:val="00247AB6"/>
    <w:rsid w:val="00253C37"/>
    <w:rsid w:val="00266DEA"/>
    <w:rsid w:val="00273900"/>
    <w:rsid w:val="00285BB0"/>
    <w:rsid w:val="0029059A"/>
    <w:rsid w:val="002934AF"/>
    <w:rsid w:val="00295D05"/>
    <w:rsid w:val="002A3954"/>
    <w:rsid w:val="002C7AC2"/>
    <w:rsid w:val="002D6813"/>
    <w:rsid w:val="002D6EF9"/>
    <w:rsid w:val="002E229B"/>
    <w:rsid w:val="002E403D"/>
    <w:rsid w:val="002F4437"/>
    <w:rsid w:val="002F47BA"/>
    <w:rsid w:val="002F6D55"/>
    <w:rsid w:val="00305367"/>
    <w:rsid w:val="0030679E"/>
    <w:rsid w:val="0031669D"/>
    <w:rsid w:val="00316AC5"/>
    <w:rsid w:val="003173B5"/>
    <w:rsid w:val="003210F9"/>
    <w:rsid w:val="00322768"/>
    <w:rsid w:val="00323CD0"/>
    <w:rsid w:val="00326DE9"/>
    <w:rsid w:val="00333A83"/>
    <w:rsid w:val="00336582"/>
    <w:rsid w:val="00340D49"/>
    <w:rsid w:val="00344BE5"/>
    <w:rsid w:val="0035015A"/>
    <w:rsid w:val="00353909"/>
    <w:rsid w:val="00354A37"/>
    <w:rsid w:val="00354F73"/>
    <w:rsid w:val="003568CC"/>
    <w:rsid w:val="00374846"/>
    <w:rsid w:val="00376D13"/>
    <w:rsid w:val="003771ED"/>
    <w:rsid w:val="00393372"/>
    <w:rsid w:val="0039576F"/>
    <w:rsid w:val="003A328F"/>
    <w:rsid w:val="003A409E"/>
    <w:rsid w:val="003B12A0"/>
    <w:rsid w:val="003B4324"/>
    <w:rsid w:val="003B737F"/>
    <w:rsid w:val="003C15F0"/>
    <w:rsid w:val="003C37CA"/>
    <w:rsid w:val="003E113F"/>
    <w:rsid w:val="003E11CF"/>
    <w:rsid w:val="003F1CC7"/>
    <w:rsid w:val="003F54E4"/>
    <w:rsid w:val="00400240"/>
    <w:rsid w:val="004040F1"/>
    <w:rsid w:val="00404324"/>
    <w:rsid w:val="00406674"/>
    <w:rsid w:val="004079B5"/>
    <w:rsid w:val="00407FCD"/>
    <w:rsid w:val="004177D0"/>
    <w:rsid w:val="00424873"/>
    <w:rsid w:val="00427770"/>
    <w:rsid w:val="00430C57"/>
    <w:rsid w:val="004401A5"/>
    <w:rsid w:val="00450C91"/>
    <w:rsid w:val="004521D5"/>
    <w:rsid w:val="004539FE"/>
    <w:rsid w:val="004551C2"/>
    <w:rsid w:val="00455406"/>
    <w:rsid w:val="00457B28"/>
    <w:rsid w:val="00457EA9"/>
    <w:rsid w:val="00463366"/>
    <w:rsid w:val="00473415"/>
    <w:rsid w:val="0048190F"/>
    <w:rsid w:val="00483DD6"/>
    <w:rsid w:val="0049276B"/>
    <w:rsid w:val="00492F9D"/>
    <w:rsid w:val="0049330E"/>
    <w:rsid w:val="00494650"/>
    <w:rsid w:val="00496BCA"/>
    <w:rsid w:val="004B003D"/>
    <w:rsid w:val="004B1224"/>
    <w:rsid w:val="004B3E03"/>
    <w:rsid w:val="004B4D57"/>
    <w:rsid w:val="004B7A0B"/>
    <w:rsid w:val="004C1266"/>
    <w:rsid w:val="004C210D"/>
    <w:rsid w:val="004C59E0"/>
    <w:rsid w:val="004C6447"/>
    <w:rsid w:val="004C6EEC"/>
    <w:rsid w:val="004D5739"/>
    <w:rsid w:val="004D7EC3"/>
    <w:rsid w:val="004E0DB2"/>
    <w:rsid w:val="004E310E"/>
    <w:rsid w:val="004E41D6"/>
    <w:rsid w:val="00501190"/>
    <w:rsid w:val="005013ED"/>
    <w:rsid w:val="00505C09"/>
    <w:rsid w:val="00511325"/>
    <w:rsid w:val="005150D9"/>
    <w:rsid w:val="0051560E"/>
    <w:rsid w:val="00516EAA"/>
    <w:rsid w:val="00524045"/>
    <w:rsid w:val="0052615B"/>
    <w:rsid w:val="00534A7C"/>
    <w:rsid w:val="00543037"/>
    <w:rsid w:val="00544157"/>
    <w:rsid w:val="00546295"/>
    <w:rsid w:val="005468A0"/>
    <w:rsid w:val="0055534D"/>
    <w:rsid w:val="00570B6C"/>
    <w:rsid w:val="00574634"/>
    <w:rsid w:val="00574E68"/>
    <w:rsid w:val="0057795E"/>
    <w:rsid w:val="005A03DC"/>
    <w:rsid w:val="005A04FF"/>
    <w:rsid w:val="005A33ED"/>
    <w:rsid w:val="005A4B7E"/>
    <w:rsid w:val="005A60E8"/>
    <w:rsid w:val="005A6770"/>
    <w:rsid w:val="005B095C"/>
    <w:rsid w:val="005B5FE7"/>
    <w:rsid w:val="005B6BEC"/>
    <w:rsid w:val="005B74BB"/>
    <w:rsid w:val="005C10E0"/>
    <w:rsid w:val="005C4615"/>
    <w:rsid w:val="005C6149"/>
    <w:rsid w:val="005E008A"/>
    <w:rsid w:val="005E1089"/>
    <w:rsid w:val="005E35D0"/>
    <w:rsid w:val="005E76A6"/>
    <w:rsid w:val="00603671"/>
    <w:rsid w:val="0060590B"/>
    <w:rsid w:val="00605E1E"/>
    <w:rsid w:val="006064D1"/>
    <w:rsid w:val="00611519"/>
    <w:rsid w:val="006120C2"/>
    <w:rsid w:val="006211FC"/>
    <w:rsid w:val="006275BE"/>
    <w:rsid w:val="0063162F"/>
    <w:rsid w:val="00633690"/>
    <w:rsid w:val="00642963"/>
    <w:rsid w:val="00645BC3"/>
    <w:rsid w:val="006509C3"/>
    <w:rsid w:val="00651CCF"/>
    <w:rsid w:val="006647E0"/>
    <w:rsid w:val="00667F93"/>
    <w:rsid w:val="00670208"/>
    <w:rsid w:val="00675C84"/>
    <w:rsid w:val="00681C90"/>
    <w:rsid w:val="00683AD7"/>
    <w:rsid w:val="006934EB"/>
    <w:rsid w:val="00696C9A"/>
    <w:rsid w:val="00697DD8"/>
    <w:rsid w:val="006A1673"/>
    <w:rsid w:val="006B19AE"/>
    <w:rsid w:val="006B5008"/>
    <w:rsid w:val="006C6008"/>
    <w:rsid w:val="006C63EC"/>
    <w:rsid w:val="006F0213"/>
    <w:rsid w:val="006F73F9"/>
    <w:rsid w:val="006F7C26"/>
    <w:rsid w:val="00702EE2"/>
    <w:rsid w:val="00710AD7"/>
    <w:rsid w:val="007201CB"/>
    <w:rsid w:val="00722EC0"/>
    <w:rsid w:val="00723A95"/>
    <w:rsid w:val="00724C7B"/>
    <w:rsid w:val="00726265"/>
    <w:rsid w:val="00732B06"/>
    <w:rsid w:val="00735AE3"/>
    <w:rsid w:val="00736554"/>
    <w:rsid w:val="00747111"/>
    <w:rsid w:val="00747CEF"/>
    <w:rsid w:val="007520E7"/>
    <w:rsid w:val="0075403D"/>
    <w:rsid w:val="00755E95"/>
    <w:rsid w:val="00764C16"/>
    <w:rsid w:val="00771169"/>
    <w:rsid w:val="00771A16"/>
    <w:rsid w:val="0078660B"/>
    <w:rsid w:val="00787B3B"/>
    <w:rsid w:val="00787B6B"/>
    <w:rsid w:val="00791121"/>
    <w:rsid w:val="007A06B5"/>
    <w:rsid w:val="007A0843"/>
    <w:rsid w:val="007A647B"/>
    <w:rsid w:val="007A7BB5"/>
    <w:rsid w:val="007B055E"/>
    <w:rsid w:val="007C456D"/>
    <w:rsid w:val="007C76E2"/>
    <w:rsid w:val="007D01EE"/>
    <w:rsid w:val="007D65BE"/>
    <w:rsid w:val="007E22B6"/>
    <w:rsid w:val="007E2F6A"/>
    <w:rsid w:val="007F2636"/>
    <w:rsid w:val="007F710F"/>
    <w:rsid w:val="007F73DD"/>
    <w:rsid w:val="008026B4"/>
    <w:rsid w:val="008052CB"/>
    <w:rsid w:val="0080588D"/>
    <w:rsid w:val="0080667E"/>
    <w:rsid w:val="00806D27"/>
    <w:rsid w:val="008131FD"/>
    <w:rsid w:val="00815858"/>
    <w:rsid w:val="00817218"/>
    <w:rsid w:val="00820681"/>
    <w:rsid w:val="00825BE5"/>
    <w:rsid w:val="00827238"/>
    <w:rsid w:val="0083170F"/>
    <w:rsid w:val="008366DE"/>
    <w:rsid w:val="00843EA4"/>
    <w:rsid w:val="00846054"/>
    <w:rsid w:val="00854E0F"/>
    <w:rsid w:val="00855772"/>
    <w:rsid w:val="00856BBB"/>
    <w:rsid w:val="0086333C"/>
    <w:rsid w:val="00864CD9"/>
    <w:rsid w:val="0086784E"/>
    <w:rsid w:val="00872DD1"/>
    <w:rsid w:val="00873545"/>
    <w:rsid w:val="00882707"/>
    <w:rsid w:val="00883FBC"/>
    <w:rsid w:val="008854D6"/>
    <w:rsid w:val="00885B2D"/>
    <w:rsid w:val="0088732D"/>
    <w:rsid w:val="00891A65"/>
    <w:rsid w:val="00894AD1"/>
    <w:rsid w:val="008C1C35"/>
    <w:rsid w:val="008C4BF3"/>
    <w:rsid w:val="008C61C6"/>
    <w:rsid w:val="008D63C0"/>
    <w:rsid w:val="008E7029"/>
    <w:rsid w:val="008F0FFC"/>
    <w:rsid w:val="00902033"/>
    <w:rsid w:val="00902AF7"/>
    <w:rsid w:val="00912399"/>
    <w:rsid w:val="00916092"/>
    <w:rsid w:val="0093086A"/>
    <w:rsid w:val="00943B80"/>
    <w:rsid w:val="009448EE"/>
    <w:rsid w:val="0094709C"/>
    <w:rsid w:val="00952777"/>
    <w:rsid w:val="00952DF0"/>
    <w:rsid w:val="00953418"/>
    <w:rsid w:val="00955C3B"/>
    <w:rsid w:val="0095707E"/>
    <w:rsid w:val="00977DCC"/>
    <w:rsid w:val="00980D17"/>
    <w:rsid w:val="009835B9"/>
    <w:rsid w:val="00984D7E"/>
    <w:rsid w:val="009853D9"/>
    <w:rsid w:val="009934E3"/>
    <w:rsid w:val="009950AF"/>
    <w:rsid w:val="00997F6A"/>
    <w:rsid w:val="009A10B7"/>
    <w:rsid w:val="009A1539"/>
    <w:rsid w:val="009C33EF"/>
    <w:rsid w:val="009C6035"/>
    <w:rsid w:val="009D1A24"/>
    <w:rsid w:val="009D4CAA"/>
    <w:rsid w:val="009D7608"/>
    <w:rsid w:val="009F0B70"/>
    <w:rsid w:val="009F4044"/>
    <w:rsid w:val="009F4BBE"/>
    <w:rsid w:val="009F6F84"/>
    <w:rsid w:val="00A00F7F"/>
    <w:rsid w:val="00A0325C"/>
    <w:rsid w:val="00A15D00"/>
    <w:rsid w:val="00A1641F"/>
    <w:rsid w:val="00A16719"/>
    <w:rsid w:val="00A31616"/>
    <w:rsid w:val="00A322E4"/>
    <w:rsid w:val="00A36BAB"/>
    <w:rsid w:val="00A42A72"/>
    <w:rsid w:val="00A42D97"/>
    <w:rsid w:val="00A50FB4"/>
    <w:rsid w:val="00A5423B"/>
    <w:rsid w:val="00A60388"/>
    <w:rsid w:val="00A71362"/>
    <w:rsid w:val="00A731F8"/>
    <w:rsid w:val="00A75146"/>
    <w:rsid w:val="00A82216"/>
    <w:rsid w:val="00A8277E"/>
    <w:rsid w:val="00A839A1"/>
    <w:rsid w:val="00A83E50"/>
    <w:rsid w:val="00A84483"/>
    <w:rsid w:val="00A91140"/>
    <w:rsid w:val="00A9298E"/>
    <w:rsid w:val="00A94DA8"/>
    <w:rsid w:val="00AB223F"/>
    <w:rsid w:val="00AC06CE"/>
    <w:rsid w:val="00AC2F74"/>
    <w:rsid w:val="00AD58A5"/>
    <w:rsid w:val="00AF617F"/>
    <w:rsid w:val="00AF702E"/>
    <w:rsid w:val="00B16F04"/>
    <w:rsid w:val="00B207AD"/>
    <w:rsid w:val="00B24B71"/>
    <w:rsid w:val="00B252E9"/>
    <w:rsid w:val="00B330AA"/>
    <w:rsid w:val="00B35DF8"/>
    <w:rsid w:val="00B45488"/>
    <w:rsid w:val="00B456F7"/>
    <w:rsid w:val="00B55C32"/>
    <w:rsid w:val="00B61C08"/>
    <w:rsid w:val="00B6329D"/>
    <w:rsid w:val="00B71392"/>
    <w:rsid w:val="00B71D11"/>
    <w:rsid w:val="00B81736"/>
    <w:rsid w:val="00B838D0"/>
    <w:rsid w:val="00B853BC"/>
    <w:rsid w:val="00B93272"/>
    <w:rsid w:val="00B97D4E"/>
    <w:rsid w:val="00BA12E7"/>
    <w:rsid w:val="00BA2282"/>
    <w:rsid w:val="00BA2AAE"/>
    <w:rsid w:val="00BA40D8"/>
    <w:rsid w:val="00BB3820"/>
    <w:rsid w:val="00BC1E99"/>
    <w:rsid w:val="00BC70AF"/>
    <w:rsid w:val="00BD2609"/>
    <w:rsid w:val="00BE2860"/>
    <w:rsid w:val="00BE5BA0"/>
    <w:rsid w:val="00BE5DCE"/>
    <w:rsid w:val="00BF067B"/>
    <w:rsid w:val="00BF5087"/>
    <w:rsid w:val="00C0374B"/>
    <w:rsid w:val="00C03B1B"/>
    <w:rsid w:val="00C04035"/>
    <w:rsid w:val="00C04C26"/>
    <w:rsid w:val="00C0787C"/>
    <w:rsid w:val="00C16FD2"/>
    <w:rsid w:val="00C2233E"/>
    <w:rsid w:val="00C33398"/>
    <w:rsid w:val="00C4475D"/>
    <w:rsid w:val="00C5078B"/>
    <w:rsid w:val="00C546CF"/>
    <w:rsid w:val="00C57D2E"/>
    <w:rsid w:val="00C630F5"/>
    <w:rsid w:val="00C63217"/>
    <w:rsid w:val="00C65B20"/>
    <w:rsid w:val="00C7134B"/>
    <w:rsid w:val="00C74056"/>
    <w:rsid w:val="00C751B6"/>
    <w:rsid w:val="00C87458"/>
    <w:rsid w:val="00C91F4F"/>
    <w:rsid w:val="00C92A82"/>
    <w:rsid w:val="00C93485"/>
    <w:rsid w:val="00C93F0D"/>
    <w:rsid w:val="00C93FBC"/>
    <w:rsid w:val="00CA01F9"/>
    <w:rsid w:val="00CA21CB"/>
    <w:rsid w:val="00CA495D"/>
    <w:rsid w:val="00CB7E89"/>
    <w:rsid w:val="00CC1636"/>
    <w:rsid w:val="00CC17C4"/>
    <w:rsid w:val="00CC1EE4"/>
    <w:rsid w:val="00CC6057"/>
    <w:rsid w:val="00CE26C6"/>
    <w:rsid w:val="00CE5C16"/>
    <w:rsid w:val="00CE6A3B"/>
    <w:rsid w:val="00CF2753"/>
    <w:rsid w:val="00CF4FEB"/>
    <w:rsid w:val="00CF5B78"/>
    <w:rsid w:val="00D03C82"/>
    <w:rsid w:val="00D04C74"/>
    <w:rsid w:val="00D16C52"/>
    <w:rsid w:val="00D20E8D"/>
    <w:rsid w:val="00D2411D"/>
    <w:rsid w:val="00D3160D"/>
    <w:rsid w:val="00D369EB"/>
    <w:rsid w:val="00D57126"/>
    <w:rsid w:val="00D57776"/>
    <w:rsid w:val="00D6368F"/>
    <w:rsid w:val="00D70A56"/>
    <w:rsid w:val="00D718F4"/>
    <w:rsid w:val="00D737BA"/>
    <w:rsid w:val="00D76C6E"/>
    <w:rsid w:val="00D77967"/>
    <w:rsid w:val="00D80F51"/>
    <w:rsid w:val="00D81EDD"/>
    <w:rsid w:val="00D85304"/>
    <w:rsid w:val="00D925C8"/>
    <w:rsid w:val="00DA0C82"/>
    <w:rsid w:val="00DA6088"/>
    <w:rsid w:val="00DA78D4"/>
    <w:rsid w:val="00DA7B81"/>
    <w:rsid w:val="00DB2CB8"/>
    <w:rsid w:val="00DB3245"/>
    <w:rsid w:val="00DC4032"/>
    <w:rsid w:val="00DC50F0"/>
    <w:rsid w:val="00DD5103"/>
    <w:rsid w:val="00DE268F"/>
    <w:rsid w:val="00DF036B"/>
    <w:rsid w:val="00DF5B02"/>
    <w:rsid w:val="00E017A9"/>
    <w:rsid w:val="00E0349D"/>
    <w:rsid w:val="00E07B64"/>
    <w:rsid w:val="00E13F71"/>
    <w:rsid w:val="00E23026"/>
    <w:rsid w:val="00E235E1"/>
    <w:rsid w:val="00E33F9F"/>
    <w:rsid w:val="00E507D9"/>
    <w:rsid w:val="00E55046"/>
    <w:rsid w:val="00E551FA"/>
    <w:rsid w:val="00E70266"/>
    <w:rsid w:val="00E73B7F"/>
    <w:rsid w:val="00E747B0"/>
    <w:rsid w:val="00E772DF"/>
    <w:rsid w:val="00E773CB"/>
    <w:rsid w:val="00E838E0"/>
    <w:rsid w:val="00E900CF"/>
    <w:rsid w:val="00E95D6E"/>
    <w:rsid w:val="00EB29F4"/>
    <w:rsid w:val="00EC6AE3"/>
    <w:rsid w:val="00ED19F0"/>
    <w:rsid w:val="00ED20FD"/>
    <w:rsid w:val="00ED47C1"/>
    <w:rsid w:val="00EE1857"/>
    <w:rsid w:val="00EE21DA"/>
    <w:rsid w:val="00EE23B8"/>
    <w:rsid w:val="00EE2D4F"/>
    <w:rsid w:val="00EE7722"/>
    <w:rsid w:val="00EF3983"/>
    <w:rsid w:val="00EF42F7"/>
    <w:rsid w:val="00EF4B13"/>
    <w:rsid w:val="00F01B31"/>
    <w:rsid w:val="00F02FF5"/>
    <w:rsid w:val="00F1010B"/>
    <w:rsid w:val="00F11873"/>
    <w:rsid w:val="00F31216"/>
    <w:rsid w:val="00F324AF"/>
    <w:rsid w:val="00F34A73"/>
    <w:rsid w:val="00F401DF"/>
    <w:rsid w:val="00F40FB6"/>
    <w:rsid w:val="00F50831"/>
    <w:rsid w:val="00F530D2"/>
    <w:rsid w:val="00F54C87"/>
    <w:rsid w:val="00F62B7F"/>
    <w:rsid w:val="00F7159E"/>
    <w:rsid w:val="00F72E63"/>
    <w:rsid w:val="00F74D46"/>
    <w:rsid w:val="00F75E95"/>
    <w:rsid w:val="00F81A4A"/>
    <w:rsid w:val="00F9614C"/>
    <w:rsid w:val="00FA340E"/>
    <w:rsid w:val="00FB2EC0"/>
    <w:rsid w:val="00FB385F"/>
    <w:rsid w:val="00FB4373"/>
    <w:rsid w:val="00FC1CBD"/>
    <w:rsid w:val="00FC6165"/>
    <w:rsid w:val="00FC7B6C"/>
    <w:rsid w:val="00FD1AEB"/>
    <w:rsid w:val="00FD539C"/>
    <w:rsid w:val="00FE25CC"/>
    <w:rsid w:val="00FE4B14"/>
    <w:rsid w:val="00FE4C5E"/>
    <w:rsid w:val="00FE6733"/>
    <w:rsid w:val="00FE6885"/>
    <w:rsid w:val="00FF34F0"/>
    <w:rsid w:val="00FF39E9"/>
    <w:rsid w:val="00FF68DD"/>
    <w:rsid w:val="08C71AF5"/>
    <w:rsid w:val="1B6F26EE"/>
    <w:rsid w:val="20B90664"/>
    <w:rsid w:val="2E6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2273</Words>
  <Characters>2660</Characters>
  <Lines>19</Lines>
  <Paragraphs>5</Paragraphs>
  <TotalTime>5</TotalTime>
  <ScaleCrop>false</ScaleCrop>
  <LinksUpToDate>false</LinksUpToDate>
  <CharactersWithSpaces>2716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2019-01-31T06:08:00Z</dcterms:created>
  <dc:creator>微软用户</dc:creator>
  <cp:lastModifiedBy>上帝是个妞妞#^_^#</cp:lastModifiedBy>
  <cp:lastPrinted>2015-11-17T10:43:00Z</cp:lastPrinted>
  <dcterms:modified xsi:type="dcterms:W3CDTF">2024-05-31T09:12:08Z</dcterms:modified>
  <dc:title>2013年度西藏自治区教育厅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5B0792A52B8646488FB6F8FCEB52BF0E_12</vt:lpwstr>
  </property>
</Properties>
</file>